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2334260</wp:posOffset>
            </wp:positionH>
            <wp:positionV relativeFrom="paragraph">
              <wp:posOffset>-496570</wp:posOffset>
            </wp:positionV>
            <wp:extent cx="730250" cy="730250"/>
            <wp:effectExtent l="0" t="0" r="0" b="0"/>
            <wp:wrapNone/>
            <wp:docPr id="1" name="Imagem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99" r="-99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Estilopadro"/>
        <w:spacing w:lineRule="auto" w:line="2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color w:val="000000"/>
          <w:sz w:val="20"/>
        </w:rPr>
        <w:t>MINISTÉRIO DA DEFESA</w:t>
      </w:r>
      <w:bookmarkStart w:id="0" w:name="_GoBack"/>
      <w:bookmarkEnd w:id="0"/>
      <w:r>
        <w:rPr>
          <w:rFonts w:cs="Times New Roman" w:ascii="Times New Roman" w:hAnsi="Times New Roman"/>
          <w:b/>
          <w:bCs/>
          <w:color w:val="000000"/>
          <w:sz w:val="20"/>
        </w:rPr>
        <w:br/>
        <w:t>EXÉRCITO BRASILEIRO</w:t>
        <w:br/>
      </w:r>
      <w:r>
        <w:rPr>
          <w:rFonts w:cs="Times New Roman" w:ascii="Times New Roman" w:hAnsi="Times New Roman"/>
          <w:b/>
          <w:bCs/>
          <w:iCs/>
          <w:color w:val="000000"/>
          <w:sz w:val="20"/>
        </w:rPr>
        <w:t xml:space="preserve"> BASE DE AVIAÇÃO DE TAUBATÉ</w:t>
      </w:r>
    </w:p>
    <w:p>
      <w:pPr>
        <w:pStyle w:val="Normal"/>
        <w:spacing w:lineRule="atLeast" w:line="102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A"/>
          <w:sz w:val="24"/>
          <w:szCs w:val="24"/>
          <w:lang w:val="pt-PT" w:eastAsia="pt-BR"/>
        </w:rPr>
      </w:pP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</w:r>
    </w:p>
    <w:p>
      <w:pPr>
        <w:pStyle w:val="Normal"/>
        <w:spacing w:lineRule="atLeast" w:line="102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A"/>
          <w:sz w:val="24"/>
          <w:szCs w:val="24"/>
          <w:lang w:val="pt-PT" w:eastAsia="pt-BR"/>
        </w:rPr>
      </w:pP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Anexo V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I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 xml:space="preserve"> - INSTRUMENTO</w:t>
      </w:r>
      <w:r>
        <w:rPr>
          <w:rFonts w:eastAsia="Times New Roman" w:cs="Times New Roman" w:ascii="Times New Roman" w:hAnsi="Times New Roman"/>
          <w:b/>
          <w:bCs/>
          <w:color w:val="00000A"/>
          <w:spacing w:val="-4"/>
          <w:sz w:val="24"/>
          <w:szCs w:val="24"/>
          <w:lang w:val="pt-PT" w:eastAsia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DE</w:t>
      </w:r>
      <w:r>
        <w:rPr>
          <w:rFonts w:eastAsia="Times New Roman" w:cs="Times New Roman" w:ascii="Times New Roman" w:hAnsi="Times New Roman"/>
          <w:b/>
          <w:bCs/>
          <w:color w:val="00000A"/>
          <w:spacing w:val="-2"/>
          <w:sz w:val="24"/>
          <w:szCs w:val="24"/>
          <w:lang w:val="pt-PT" w:eastAsia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MEDIÇÃO</w:t>
      </w:r>
      <w:r>
        <w:rPr>
          <w:rFonts w:eastAsia="Times New Roman" w:cs="Times New Roman" w:ascii="Times New Roman" w:hAnsi="Times New Roman"/>
          <w:b/>
          <w:bCs/>
          <w:color w:val="00000A"/>
          <w:spacing w:val="-2"/>
          <w:sz w:val="24"/>
          <w:szCs w:val="24"/>
          <w:lang w:val="pt-PT" w:eastAsia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DE</w:t>
      </w:r>
      <w:r>
        <w:rPr>
          <w:rFonts w:eastAsia="Times New Roman" w:cs="Times New Roman" w:ascii="Times New Roman" w:hAnsi="Times New Roman"/>
          <w:b/>
          <w:bCs/>
          <w:color w:val="00000A"/>
          <w:spacing w:val="-4"/>
          <w:sz w:val="24"/>
          <w:szCs w:val="24"/>
          <w:lang w:val="pt-PT" w:eastAsia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RESULTADO</w:t>
      </w:r>
      <w:r>
        <w:rPr>
          <w:rFonts w:eastAsia="Times New Roman" w:cs="Times New Roman" w:ascii="Times New Roman" w:hAnsi="Times New Roman"/>
          <w:b/>
          <w:bCs/>
          <w:color w:val="00000A"/>
          <w:spacing w:val="2"/>
          <w:sz w:val="24"/>
          <w:szCs w:val="24"/>
          <w:lang w:val="pt-PT" w:eastAsia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A"/>
          <w:sz w:val="24"/>
          <w:szCs w:val="24"/>
          <w:lang w:val="pt-PT" w:eastAsia="pt-BR"/>
        </w:rPr>
        <w:t>(IMR)</w:t>
      </w:r>
    </w:p>
    <w:p>
      <w:pPr>
        <w:pStyle w:val="Normal"/>
        <w:spacing w:lineRule="atLeast" w:line="102" w:beforeAutospacing="1" w:after="0"/>
        <w:ind w:left="2563" w:right="2580" w:hanging="0"/>
        <w:rPr>
          <w:rFonts w:ascii="Times New Roman" w:hAnsi="Times New Roman" w:eastAsia="Times New Roman" w:cs="Times New Roman"/>
          <w:color w:val="00000A"/>
          <w:sz w:val="24"/>
          <w:szCs w:val="24"/>
          <w:lang w:val="pt-PT" w:eastAsia="pt-BR"/>
        </w:rPr>
      </w:pPr>
      <w:r>
        <w:rPr>
          <w:rFonts w:eastAsia="Times New Roman" w:cs="Times New Roman" w:ascii="Times New Roman" w:hAnsi="Times New Roman"/>
          <w:color w:val="00000A"/>
          <w:sz w:val="24"/>
          <w:szCs w:val="24"/>
          <w:lang w:val="pt-PT" w:eastAsia="pt-BR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2085"/>
        <w:gridCol w:w="4281"/>
        <w:gridCol w:w="2138"/>
      </w:tblGrid>
      <w:tr>
        <w:trPr>
          <w:trHeight w:val="180" w:hRule="atLeast"/>
        </w:trPr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Indicador</w:t>
            </w:r>
          </w:p>
        </w:tc>
      </w:tr>
      <w:tr>
        <w:trPr>
          <w:trHeight w:val="210" w:hRule="atLeast"/>
        </w:trPr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Quantidade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reclamações,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falhas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no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serviço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 limpeza</w:t>
            </w:r>
          </w:p>
        </w:tc>
      </w:tr>
      <w:tr>
        <w:trPr>
          <w:trHeight w:val="21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Item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Descrição</w:t>
            </w:r>
          </w:p>
        </w:tc>
      </w:tr>
      <w:tr>
        <w:trPr>
          <w:trHeight w:val="21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Finalidade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Garantir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um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atendimento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adequado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às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demandas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órgão.</w:t>
            </w:r>
          </w:p>
        </w:tc>
      </w:tr>
      <w:tr>
        <w:trPr>
          <w:trHeight w:val="54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Meta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a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cumprir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Zero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falhas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ou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reclamações,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sendo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permitido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no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máximo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01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falha/reclamação</w:t>
            </w:r>
          </w:p>
        </w:tc>
      </w:tr>
      <w:tr>
        <w:trPr>
          <w:trHeight w:val="495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Instrumento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medição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Formulário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Fato</w:t>
            </w:r>
          </w:p>
        </w:tc>
      </w:tr>
      <w:tr>
        <w:trPr>
          <w:trHeight w:val="48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Forma de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acompanhamento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Relatório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registros de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fatos</w:t>
            </w:r>
          </w:p>
        </w:tc>
      </w:tr>
      <w:tr>
        <w:trPr>
          <w:trHeight w:val="132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Mecanismo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 Cálculo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ind w:firstLine="45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Cada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Registro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8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Fato</w:t>
            </w:r>
            <w:r>
              <w:rPr>
                <w:rFonts w:eastAsia="Times New Roman" w:cs="Times New Roman" w:ascii="Times New Roman" w:hAnsi="Times New Roman"/>
                <w:color w:val="00000A"/>
                <w:spacing w:val="-8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considerado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não</w:t>
            </w:r>
            <w:r>
              <w:rPr>
                <w:rFonts w:eastAsia="Times New Roman" w:cs="Times New Roman" w:ascii="Times New Roman" w:hAnsi="Times New Roman"/>
                <w:color w:val="00000A"/>
                <w:spacing w:val="-1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justificado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pelo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Gestor</w:t>
            </w:r>
            <w:r>
              <w:rPr>
                <w:rFonts w:eastAsia="Times New Roman" w:cs="Times New Roman" w:ascii="Times New Roman" w:hAnsi="Times New Roman"/>
                <w:color w:val="00000A"/>
                <w:spacing w:val="-1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/Fiscal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do</w:t>
            </w:r>
            <w:r>
              <w:rPr>
                <w:rFonts w:eastAsia="Times New Roman" w:cs="Times New Roman" w:ascii="Times New Roman" w:hAnsi="Times New Roman"/>
                <w:color w:val="00000A"/>
                <w:spacing w:val="-5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contrato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valerá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um ponto</w:t>
            </w:r>
            <w:r>
              <w:rPr>
                <w:rFonts w:eastAsia="Times New Roman" w:cs="Times New Roman" w:ascii="Times New Roman" w:hAnsi="Times New Roman"/>
                <w:color w:val="00000A"/>
                <w:spacing w:val="-1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8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demérito</w:t>
            </w:r>
          </w:p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Cada registro não justificado = 1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8"/>
                <w:sz w:val="20"/>
                <w:szCs w:val="20"/>
                <w:lang w:val="pt-PT" w:eastAsia="pt-BR"/>
              </w:rPr>
              <w:t>Registro</w:t>
            </w:r>
            <w:r>
              <w:rPr>
                <w:rFonts w:eastAsia="Times New Roman" w:cs="Times New Roman" w:ascii="Times New Roman" w:hAnsi="Times New Roman"/>
                <w:color w:val="00000A"/>
                <w:spacing w:val="-16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com</w:t>
            </w:r>
            <w:r>
              <w:rPr>
                <w:rFonts w:eastAsia="Times New Roman" w:cs="Times New Roman" w:ascii="Times New Roman" w:hAnsi="Times New Roman"/>
                <w:color w:val="00000A"/>
                <w:spacing w:val="-10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justificativa</w:t>
            </w:r>
            <w:r>
              <w:rPr>
                <w:rFonts w:eastAsia="Times New Roman" w:cs="Times New Roman" w:ascii="Times New Roman" w:hAnsi="Times New Roman"/>
                <w:color w:val="00000A"/>
                <w:spacing w:val="-16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aceitável=</w:t>
            </w:r>
            <w:r>
              <w:rPr>
                <w:rFonts w:eastAsia="Times New Roman" w:cs="Times New Roman" w:ascii="Times New Roman" w:hAnsi="Times New Roman"/>
                <w:color w:val="00000A"/>
                <w:spacing w:val="-1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6"/>
                <w:sz w:val="20"/>
                <w:szCs w:val="20"/>
                <w:lang w:val="pt-PT" w:eastAsia="pt-BR"/>
              </w:rPr>
              <w:t>0</w:t>
            </w:r>
          </w:p>
        </w:tc>
      </w:tr>
      <w:tr>
        <w:trPr>
          <w:trHeight w:val="21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Início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Vigência</w:t>
            </w:r>
          </w:p>
        </w:tc>
        <w:tc>
          <w:tcPr>
            <w:tcW w:w="6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Data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da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assinatura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da ata.</w:t>
            </w:r>
          </w:p>
        </w:tc>
      </w:tr>
      <w:tr>
        <w:trPr>
          <w:trHeight w:val="1485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Sanções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2" w:before="0" w:after="0"/>
              <w:ind w:left="0" w:hanging="36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>10 a 15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não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justificados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 xml:space="preserve"> multa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10%;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2" w:before="0" w:after="0"/>
              <w:ind w:left="0" w:hanging="36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Acima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 15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não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justificados</w:t>
            </w:r>
            <w:r>
              <w:rPr>
                <w:rFonts w:eastAsia="Times New Roman" w:cs="Times New Roman" w:ascii="Times New Roman" w:hAnsi="Times New Roman"/>
                <w:color w:val="00000A"/>
                <w:spacing w:val="-54"/>
                <w:sz w:val="20"/>
                <w:szCs w:val="20"/>
                <w:lang w:val="pt-PT" w:eastAsia="pt-BR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multa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15% +</w:t>
            </w:r>
            <w:r>
              <w:rPr>
                <w:rFonts w:eastAsia="Times New Roman" w:cs="Times New Roman" w:ascii="Times New Roman" w:hAnsi="Times New Roman"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rescisão;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</w:r>
          </w:p>
        </w:tc>
      </w:tr>
      <w:tr>
        <w:trPr>
          <w:trHeight w:val="261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pt-PT" w:eastAsia="pt-BR"/>
              </w:rPr>
              <w:t>Observações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- o Fiscal de Contratos poderá realizar uma</w:t>
            </w:r>
            <w:r>
              <w:rPr>
                <w:rFonts w:eastAsia="Times New Roman" w:cs="Times New Roman" w:ascii="Times New Roman" w:hAnsi="Times New Roman"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reclamação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serviço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por meio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Formulário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Fato.</w:t>
            </w:r>
          </w:p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-A contratada por meio do Encarregado ou preposto, realizará a exposição de</w:t>
            </w:r>
            <w:r>
              <w:rPr>
                <w:rFonts w:eastAsia="Times New Roman" w:cs="Times New Roman" w:ascii="Times New Roman" w:hAnsi="Times New Roman"/>
                <w:color w:val="00000A"/>
                <w:spacing w:val="-5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justificativas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no</w:t>
            </w:r>
            <w:r>
              <w:rPr>
                <w:rFonts w:eastAsia="Times New Roman" w:cs="Times New Roman" w:ascii="Times New Roman" w:hAnsi="Times New Roman"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mesmo</w:t>
            </w:r>
            <w:r>
              <w:rPr>
                <w:rFonts w:eastAsia="Times New Roman" w:cs="Times New Roman" w:ascii="Times New Roman" w:hAnsi="Times New Roman"/>
                <w:color w:val="00000A"/>
                <w:spacing w:val="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Formulário.</w:t>
            </w:r>
          </w:p>
          <w:p>
            <w:pPr>
              <w:pStyle w:val="Normal"/>
              <w:widowControl w:val="false"/>
              <w:spacing w:lineRule="atLeast" w:line="102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O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Gestor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ou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Fiscal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do contrato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é 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responsável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por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decidir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se a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falha/</w:t>
            </w:r>
            <w:r>
              <w:rPr>
                <w:rFonts w:eastAsia="Times New Roman" w:cs="Times New Roman" w:ascii="Times New Roman" w:hAnsi="Times New Roman"/>
                <w:color w:val="00000A"/>
                <w:spacing w:val="-5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reclamação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apresenta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justificativa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que</w:t>
            </w:r>
            <w:r>
              <w:rPr>
                <w:rFonts w:eastAsia="Times New Roman" w:cs="Times New Roman" w:ascii="Times New Roman" w:hAnsi="Times New Roman"/>
                <w:color w:val="00000A"/>
                <w:spacing w:val="-2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possa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desconsiderar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o</w:t>
            </w:r>
            <w:r>
              <w:rPr>
                <w:rFonts w:eastAsia="Times New Roman" w:cs="Times New Roman" w:ascii="Times New Roman" w:hAnsi="Times New Roman"/>
                <w:color w:val="00000A"/>
                <w:spacing w:val="-4"/>
                <w:sz w:val="20"/>
                <w:szCs w:val="20"/>
                <w:lang w:val="pt-PT"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  <w:t>registro.</w:t>
            </w:r>
          </w:p>
        </w:tc>
        <w:tc>
          <w:tcPr>
            <w:tcW w:w="21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pt-PT" w:eastAsia="pt-BR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0"/>
                <w:szCs w:val="20"/>
                <w:lang w:val="pt-PT" w:eastAsia="pt-BR"/>
              </w:rPr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  <w:lang w:val="pt-PT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387823"/>
    <w:pPr>
      <w:spacing w:lineRule="atLeast" w:line="102" w:beforeAutospacing="1" w:after="119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paragraph" w:styleId="Western" w:customStyle="1">
    <w:name w:val="western"/>
    <w:basedOn w:val="Normal"/>
    <w:qFormat/>
    <w:rsid w:val="00387823"/>
    <w:pPr>
      <w:spacing w:lineRule="atLeast" w:line="102" w:beforeAutospacing="1" w:after="119"/>
    </w:pPr>
    <w:rPr>
      <w:rFonts w:ascii="Arial" w:hAnsi="Arial" w:eastAsia="Times New Roman" w:cs="Arial"/>
      <w:b/>
      <w:bCs/>
      <w:color w:val="00000A"/>
      <w:sz w:val="20"/>
      <w:szCs w:val="20"/>
      <w:lang w:eastAsia="pt-BR"/>
    </w:rPr>
  </w:style>
  <w:style w:type="paragraph" w:styleId="Estilopadro" w:customStyle="1">
    <w:name w:val="Estilo padrão"/>
    <w:qFormat/>
    <w:rsid w:val="004d7c8a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SimSun" w:cs="Calibri" w:ascii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5Escura-nfase3">
    <w:name w:val="Grid Table 5 Dark Accent 3"/>
    <w:basedOn w:val="Tabelanormal"/>
    <w:uiPriority w:val="50"/>
    <w:rsid w:val="00825c76"/>
    <w:pPr>
      <w:spacing w:after="0" w:line="240" w:lineRule="auto"/>
      <w:jc w:val="center"/>
    </w:pPr>
    <w:rPr>
      <w:lang w:eastAsia="pt-BR"/>
      <w:sz w:val="20"/>
      <w:szCs w:val="20"/>
    </w:rPr>
    <w:tblPr>
      <w:tblStyleRowBandSize w:val="2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LibreOffice/7.1.6.2$Windows_X86_64 LibreOffice_project/0e133318fcee89abacd6a7d077e292f1145735c3</Application>
  <AppVersion>15.0000</AppVersion>
  <Pages>1</Pages>
  <Words>190</Words>
  <Characters>1036</Characters>
  <CharactersWithSpaces>1201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2022-09-08T19:21:00Z</dcterms:created>
  <dc:creator>Bavt-licit-0585</dc:creator>
  <dc:description/>
  <dc:language>pt-BR</dc:language>
  <cp:lastModifiedBy/>
  <dcterms:modified xsi:type="dcterms:W3CDTF">2023-05-31T11:30:59Z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